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3FD2" w:rsidRPr="00CE6EAA" w:rsidRDefault="001F3C1B">
      <w:pPr>
        <w:spacing w:after="241" w:line="240" w:lineRule="auto"/>
        <w:ind w:right="150"/>
        <w:jc w:val="right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   </w:t>
      </w:r>
      <w:r w:rsidRPr="00CE6EAA">
        <w:rPr>
          <w:rFonts w:ascii="Corbel" w:eastAsia="Arial" w:hAnsi="Corbel" w:cs="Arial"/>
          <w:b/>
          <w:sz w:val="24"/>
        </w:rPr>
        <w:tab/>
        <w:t xml:space="preserve"> </w:t>
      </w:r>
      <w:r w:rsidRPr="00CE6EAA">
        <w:rPr>
          <w:rFonts w:ascii="Corbel" w:eastAsia="Arial" w:hAnsi="Corbel" w:cs="Arial"/>
          <w:b/>
          <w:sz w:val="24"/>
        </w:rPr>
        <w:tab/>
      </w:r>
      <w:r w:rsidRPr="006A0FEF"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273FD2" w:rsidRPr="00CE6EAA" w:rsidRDefault="001F3C1B">
      <w:pPr>
        <w:spacing w:after="29" w:line="240" w:lineRule="auto"/>
        <w:jc w:val="center"/>
        <w:rPr>
          <w:rFonts w:ascii="Corbel" w:hAnsi="Corbel"/>
          <w:b/>
        </w:rPr>
      </w:pPr>
      <w:r w:rsidRPr="006A0FEF">
        <w:rPr>
          <w:rFonts w:ascii="Corbel" w:eastAsia="Corbel" w:hAnsi="Corbel" w:cs="Corbel"/>
          <w:b/>
          <w:sz w:val="24"/>
        </w:rPr>
        <w:t xml:space="preserve">SYLABUS </w:t>
      </w:r>
    </w:p>
    <w:p w:rsidR="00273FD2" w:rsidRPr="00CE6EAA" w:rsidRDefault="001F3C1B">
      <w:pPr>
        <w:spacing w:line="240" w:lineRule="auto"/>
        <w:jc w:val="center"/>
        <w:rPr>
          <w:rFonts w:ascii="Corbel" w:hAnsi="Corbel"/>
          <w:b/>
        </w:rPr>
      </w:pPr>
      <w:r w:rsidRPr="006A0FEF">
        <w:rPr>
          <w:rFonts w:ascii="Corbel" w:eastAsia="Corbel" w:hAnsi="Corbel" w:cs="Corbel"/>
          <w:b/>
          <w:sz w:val="19"/>
        </w:rPr>
        <w:t xml:space="preserve">DOTYCZY CYKLU KSZTAŁCENIA </w:t>
      </w:r>
      <w:r w:rsidR="003C6769" w:rsidRPr="003C6769">
        <w:rPr>
          <w:rFonts w:ascii="Corbel" w:eastAsia="Corbel" w:hAnsi="Corbel" w:cs="Corbel"/>
          <w:b/>
          <w:i/>
          <w:sz w:val="24"/>
        </w:rPr>
        <w:t>2021-2023</w:t>
      </w:r>
    </w:p>
    <w:p w:rsidR="00273FD2" w:rsidRPr="00CE6EAA" w:rsidRDefault="001F3C1B">
      <w:pPr>
        <w:spacing w:after="17" w:line="240" w:lineRule="auto"/>
        <w:rPr>
          <w:rFonts w:ascii="Corbel" w:hAnsi="Corbel"/>
          <w:b/>
        </w:rPr>
      </w:pPr>
      <w:r w:rsidRPr="00CE6EAA">
        <w:rPr>
          <w:rFonts w:ascii="Corbel" w:eastAsia="Corbel" w:hAnsi="Corbel" w:cs="Corbel"/>
          <w:b/>
          <w:i/>
          <w:sz w:val="24"/>
        </w:rPr>
        <w:t xml:space="preserve">                                                                                                             </w:t>
      </w:r>
      <w:r w:rsidRPr="00CE6EAA">
        <w:rPr>
          <w:rFonts w:ascii="Corbel" w:eastAsia="Corbel" w:hAnsi="Corbel" w:cs="Corbel"/>
          <w:b/>
          <w:i/>
          <w:sz w:val="20"/>
        </w:rPr>
        <w:t>(skrajne daty</w:t>
      </w:r>
      <w:r w:rsidRPr="00CE6EAA">
        <w:rPr>
          <w:rFonts w:ascii="Corbel" w:eastAsia="Corbel" w:hAnsi="Corbel" w:cs="Corbel"/>
          <w:b/>
          <w:sz w:val="20"/>
        </w:rPr>
        <w:t xml:space="preserve">) </w:t>
      </w:r>
    </w:p>
    <w:p w:rsidR="00140B8F" w:rsidRPr="006A0FEF" w:rsidRDefault="001F3C1B">
      <w:pPr>
        <w:spacing w:after="30" w:line="240" w:lineRule="auto"/>
        <w:rPr>
          <w:rFonts w:ascii="Corbel" w:eastAsia="Corbel" w:hAnsi="Corbel" w:cs="Corbel"/>
          <w:b/>
          <w:sz w:val="20"/>
        </w:rPr>
      </w:pPr>
      <w:r w:rsidRPr="00CE6EAA">
        <w:rPr>
          <w:rFonts w:ascii="Corbel" w:eastAsia="Corbel" w:hAnsi="Corbel" w:cs="Corbel"/>
          <w:b/>
          <w:sz w:val="20"/>
        </w:rPr>
        <w:t xml:space="preserve"> </w:t>
      </w:r>
      <w:r w:rsidRPr="00CE6EAA">
        <w:rPr>
          <w:rFonts w:ascii="Corbel" w:eastAsia="Corbel" w:hAnsi="Corbel" w:cs="Corbel"/>
          <w:b/>
          <w:sz w:val="20"/>
        </w:rPr>
        <w:tab/>
        <w:t xml:space="preserve"> </w:t>
      </w:r>
      <w:r w:rsidRPr="00CE6EAA">
        <w:rPr>
          <w:rFonts w:ascii="Corbel" w:eastAsia="Corbel" w:hAnsi="Corbel" w:cs="Corbel"/>
          <w:b/>
          <w:sz w:val="20"/>
        </w:rPr>
        <w:tab/>
        <w:t xml:space="preserve"> </w:t>
      </w:r>
      <w:r w:rsidRPr="00CE6EAA">
        <w:rPr>
          <w:rFonts w:ascii="Corbel" w:eastAsia="Corbel" w:hAnsi="Corbel" w:cs="Corbel"/>
          <w:b/>
          <w:sz w:val="20"/>
        </w:rPr>
        <w:tab/>
        <w:t xml:space="preserve"> </w:t>
      </w:r>
      <w:r w:rsidRPr="00CE6EAA">
        <w:rPr>
          <w:rFonts w:ascii="Corbel" w:eastAsia="Corbel" w:hAnsi="Corbel" w:cs="Corbel"/>
          <w:b/>
          <w:sz w:val="20"/>
        </w:rPr>
        <w:tab/>
        <w:t xml:space="preserve">Rok akademicki </w:t>
      </w:r>
      <w:r w:rsidR="003C6769" w:rsidRPr="003C6769">
        <w:rPr>
          <w:rFonts w:ascii="Corbel" w:eastAsia="Corbel" w:hAnsi="Corbel" w:cs="Corbel"/>
          <w:b/>
          <w:sz w:val="20"/>
        </w:rPr>
        <w:t>2022/2023</w:t>
      </w:r>
      <w:bookmarkStart w:id="0" w:name="_GoBack"/>
      <w:bookmarkEnd w:id="0"/>
    </w:p>
    <w:p w:rsidR="00273FD2" w:rsidRPr="00CE6EAA" w:rsidRDefault="00273FD2">
      <w:pPr>
        <w:spacing w:after="30" w:line="240" w:lineRule="auto"/>
        <w:rPr>
          <w:rFonts w:ascii="Corbel" w:hAnsi="Corbel"/>
        </w:rPr>
      </w:pPr>
    </w:p>
    <w:p w:rsidR="00273FD2" w:rsidRPr="00CE6EAA" w:rsidRDefault="001F3C1B">
      <w:pPr>
        <w:spacing w:after="11" w:line="240" w:lineRule="auto"/>
        <w:ind w:left="-5" w:right="-15" w:hanging="10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>1.</w:t>
      </w:r>
      <w:r w:rsidRPr="00CE6EAA">
        <w:rPr>
          <w:rFonts w:ascii="Corbel" w:eastAsia="Arial" w:hAnsi="Corbel" w:cs="Arial"/>
          <w:b/>
          <w:sz w:val="19"/>
        </w:rPr>
        <w:t xml:space="preserve"> </w:t>
      </w:r>
      <w:r w:rsidRPr="00CE6EAA">
        <w:rPr>
          <w:rFonts w:ascii="Corbel" w:eastAsia="Arial" w:hAnsi="Corbel" w:cs="Arial"/>
          <w:b/>
          <w:sz w:val="24"/>
        </w:rPr>
        <w:t>P</w:t>
      </w:r>
      <w:r w:rsidRPr="00CE6EAA">
        <w:rPr>
          <w:rFonts w:ascii="Corbel" w:eastAsia="Arial" w:hAnsi="Corbel" w:cs="Arial"/>
          <w:b/>
          <w:sz w:val="19"/>
        </w:rPr>
        <w:t>ODSTAWOWE INFORMACJE O PRZEDMIOCIE</w:t>
      </w:r>
      <w:r w:rsidRPr="00CE6EAA">
        <w:rPr>
          <w:rFonts w:ascii="Corbel" w:eastAsia="Arial" w:hAnsi="Corbel" w:cs="Arial"/>
          <w:b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left w:w="108" w:type="dxa"/>
          <w:right w:w="171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273FD2" w:rsidRPr="00F02CA0">
        <w:trPr>
          <w:trHeight w:val="56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Nazwa przedmiotu/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ind w:left="3"/>
              <w:rPr>
                <w:rFonts w:ascii="Corbel" w:hAnsi="Corbel"/>
                <w:b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Teorie bezpieczeństwa narodowego i międzynarodowego </w:t>
            </w:r>
          </w:p>
        </w:tc>
      </w:tr>
      <w:tr w:rsidR="00273FD2" w:rsidRPr="00F02CA0">
        <w:trPr>
          <w:trHeight w:val="56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 w:rsidP="006A0FE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Kod przedmiotu/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MK_20 </w:t>
            </w:r>
          </w:p>
        </w:tc>
      </w:tr>
      <w:tr w:rsidR="00273FD2" w:rsidRPr="00F02CA0">
        <w:trPr>
          <w:trHeight w:val="4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Kolegium Nauk Społecznych </w:t>
            </w:r>
          </w:p>
        </w:tc>
      </w:tr>
      <w:tr w:rsidR="003B1B70" w:rsidRPr="00F02CA0">
        <w:trPr>
          <w:trHeight w:val="56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B70" w:rsidRPr="00CE6EAA" w:rsidRDefault="003B1B70" w:rsidP="003B1B70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B70" w:rsidRPr="00CE6EAA" w:rsidRDefault="003B1B70" w:rsidP="003B1B70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Kolegium Nauk Społecznych </w:t>
            </w:r>
          </w:p>
        </w:tc>
      </w:tr>
      <w:tr w:rsidR="00273FD2" w:rsidRPr="00F02CA0">
        <w:trPr>
          <w:trHeight w:val="2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Politologia </w:t>
            </w:r>
          </w:p>
        </w:tc>
      </w:tr>
      <w:tr w:rsidR="00273FD2" w:rsidRPr="00F02CA0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  <w:b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studia II stopnia </w:t>
            </w:r>
          </w:p>
        </w:tc>
      </w:tr>
      <w:tr w:rsidR="00273FD2" w:rsidRPr="00F02CA0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ogólnoakademicki </w:t>
            </w:r>
          </w:p>
        </w:tc>
      </w:tr>
      <w:tr w:rsidR="00273FD2" w:rsidRPr="00F02CA0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stacjonarne </w:t>
            </w:r>
          </w:p>
        </w:tc>
      </w:tr>
      <w:tr w:rsidR="00273FD2" w:rsidRPr="00F02CA0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  <w:b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II rok, semestr III </w:t>
            </w:r>
          </w:p>
        </w:tc>
      </w:tr>
      <w:tr w:rsidR="00273FD2" w:rsidRPr="00F02CA0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specjalnościowy </w:t>
            </w:r>
          </w:p>
        </w:tc>
      </w:tr>
      <w:tr w:rsidR="00273FD2" w:rsidRPr="00F02CA0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Polski </w:t>
            </w:r>
          </w:p>
        </w:tc>
      </w:tr>
      <w:tr w:rsidR="00273FD2" w:rsidRPr="00F02CA0">
        <w:trPr>
          <w:trHeight w:val="2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Dr Grzegorz Pawlikowski </w:t>
            </w:r>
          </w:p>
        </w:tc>
      </w:tr>
      <w:tr w:rsidR="00273FD2" w:rsidRPr="00F02CA0">
        <w:trPr>
          <w:trHeight w:val="28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Imię i nazwisko osoby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73FD2" w:rsidRPr="00CE6EAA" w:rsidRDefault="00273FD2">
            <w:pPr>
              <w:rPr>
                <w:rFonts w:ascii="Corbel" w:hAnsi="Corbel"/>
              </w:rPr>
            </w:pPr>
          </w:p>
        </w:tc>
      </w:tr>
      <w:tr w:rsidR="00273FD2" w:rsidRPr="00F02CA0">
        <w:trPr>
          <w:trHeight w:val="555"/>
        </w:trPr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prowadzącej / osób prowadzących </w:t>
            </w:r>
          </w:p>
        </w:tc>
        <w:tc>
          <w:tcPr>
            <w:tcW w:w="7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Dr Grzegorz Pawlikowski </w:t>
            </w:r>
          </w:p>
        </w:tc>
      </w:tr>
    </w:tbl>
    <w:p w:rsidR="00273FD2" w:rsidRPr="00CE6EAA" w:rsidRDefault="001F3C1B">
      <w:pPr>
        <w:spacing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  <w:r w:rsidRPr="00CE6EAA">
        <w:rPr>
          <w:rFonts w:ascii="Corbel" w:eastAsia="Arial" w:hAnsi="Corbel" w:cs="Arial"/>
          <w:sz w:val="24"/>
        </w:rPr>
        <w:tab/>
      </w:r>
      <w:r w:rsidRPr="006A0FEF">
        <w:rPr>
          <w:rFonts w:ascii="Corbel" w:eastAsia="Corbel" w:hAnsi="Corbel" w:cs="Corbel"/>
          <w:b/>
          <w:sz w:val="24"/>
        </w:rPr>
        <w:t xml:space="preserve">* </w:t>
      </w:r>
      <w:r w:rsidRPr="006A0FEF">
        <w:rPr>
          <w:rFonts w:ascii="Corbel" w:eastAsia="Corbel" w:hAnsi="Corbel" w:cs="Corbel"/>
          <w:b/>
          <w:i/>
          <w:sz w:val="24"/>
        </w:rPr>
        <w:t>-</w:t>
      </w:r>
      <w:r w:rsidRPr="006A0FEF">
        <w:rPr>
          <w:rFonts w:ascii="Corbel" w:eastAsia="Corbel" w:hAnsi="Corbel" w:cs="Corbel"/>
          <w:i/>
          <w:sz w:val="24"/>
        </w:rPr>
        <w:t>opcjonalni</w:t>
      </w:r>
      <w:r w:rsidRPr="006A0FEF">
        <w:rPr>
          <w:rFonts w:ascii="Corbel" w:eastAsia="Corbel" w:hAnsi="Corbel" w:cs="Corbel"/>
          <w:sz w:val="24"/>
        </w:rPr>
        <w:t>e,</w:t>
      </w:r>
      <w:r w:rsidRPr="00F02CA0">
        <w:rPr>
          <w:rFonts w:ascii="Corbel" w:eastAsia="Corbel" w:hAnsi="Corbel" w:cs="Corbel"/>
          <w:b/>
          <w:i/>
          <w:sz w:val="24"/>
        </w:rPr>
        <w:t xml:space="preserve"> </w:t>
      </w:r>
      <w:r w:rsidRPr="00F02CA0">
        <w:rPr>
          <w:rFonts w:ascii="Corbel" w:eastAsia="Corbel" w:hAnsi="Corbel" w:cs="Corbel"/>
          <w:i/>
          <w:sz w:val="24"/>
        </w:rPr>
        <w:t>zgodnie z ustaleniami w Jednostce</w:t>
      </w: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spacing w:after="38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pStyle w:val="Nagwek1"/>
        <w:ind w:left="294"/>
        <w:rPr>
          <w:rFonts w:ascii="Corbel" w:hAnsi="Corbel"/>
        </w:rPr>
      </w:pPr>
      <w:r w:rsidRPr="00CE6EAA">
        <w:rPr>
          <w:rFonts w:ascii="Corbel" w:hAnsi="Corbel"/>
        </w:rPr>
        <w:t xml:space="preserve">1.1.Formy zajęć dydaktycznych, wymiar godzin i punktów ECTS  </w:t>
      </w:r>
    </w:p>
    <w:p w:rsidR="00273FD2" w:rsidRPr="00CE6EAA" w:rsidRDefault="001F3C1B">
      <w:pPr>
        <w:spacing w:after="8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tbl>
      <w:tblPr>
        <w:tblStyle w:val="TableGrid"/>
        <w:tblW w:w="9844" w:type="dxa"/>
        <w:tblInd w:w="-108" w:type="dxa"/>
        <w:tblCellMar>
          <w:left w:w="108" w:type="dxa"/>
          <w:right w:w="41" w:type="dxa"/>
        </w:tblCellMar>
        <w:tblLook w:val="04A0" w:firstRow="1" w:lastRow="0" w:firstColumn="1" w:lastColumn="0" w:noHBand="0" w:noVBand="1"/>
      </w:tblPr>
      <w:tblGrid>
        <w:gridCol w:w="1112"/>
        <w:gridCol w:w="919"/>
        <w:gridCol w:w="802"/>
        <w:gridCol w:w="883"/>
        <w:gridCol w:w="811"/>
        <w:gridCol w:w="828"/>
        <w:gridCol w:w="780"/>
        <w:gridCol w:w="958"/>
        <w:gridCol w:w="1205"/>
        <w:gridCol w:w="1546"/>
      </w:tblGrid>
      <w:tr w:rsidR="00273FD2" w:rsidRPr="00F02CA0" w:rsidTr="00CE6EAA">
        <w:trPr>
          <w:trHeight w:val="802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 w:rsidP="00CE6EAA">
            <w:pPr>
              <w:spacing w:line="240" w:lineRule="auto"/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Semestr</w:t>
            </w:r>
          </w:p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(nr)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 w:rsidP="00CE6EAA">
            <w:pPr>
              <w:ind w:left="60"/>
              <w:jc w:val="center"/>
              <w:rPr>
                <w:rFonts w:ascii="Corbel" w:hAnsi="Corbel"/>
              </w:rPr>
            </w:pP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Wykł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 w:rsidP="00CE6EAA">
            <w:pPr>
              <w:ind w:left="89"/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Ćw.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 w:rsidP="00CE6EAA">
            <w:pPr>
              <w:jc w:val="center"/>
              <w:rPr>
                <w:rFonts w:ascii="Corbel" w:hAnsi="Corbel"/>
              </w:rPr>
            </w:pP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Konw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 w:rsidP="00CE6EAA">
            <w:pPr>
              <w:ind w:left="65"/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 w:rsidP="00CE6EAA">
            <w:pPr>
              <w:ind w:left="29"/>
              <w:jc w:val="center"/>
              <w:rPr>
                <w:rFonts w:ascii="Corbel" w:hAnsi="Corbel"/>
              </w:rPr>
            </w:pP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Sem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 w:rsidP="00CE6EAA">
            <w:pPr>
              <w:ind w:left="127"/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 w:rsidP="00CE6EAA">
            <w:pPr>
              <w:ind w:left="58"/>
              <w:jc w:val="center"/>
              <w:rPr>
                <w:rFonts w:ascii="Corbel" w:hAnsi="Corbel"/>
              </w:rPr>
            </w:pP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Prakt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>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Inne (jakie?)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Liczba pkt ECTS</w:t>
            </w:r>
          </w:p>
        </w:tc>
      </w:tr>
      <w:tr w:rsidR="00273FD2" w:rsidRPr="00F02CA0" w:rsidTr="00CE6EAA">
        <w:trPr>
          <w:trHeight w:val="463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III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30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273FD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273FD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273FD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273FD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273FD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273FD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273FD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jc w:val="center"/>
              <w:rPr>
                <w:rFonts w:ascii="Corbel" w:hAnsi="Corbel"/>
                <w:b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4</w:t>
            </w:r>
          </w:p>
        </w:tc>
      </w:tr>
    </w:tbl>
    <w:p w:rsidR="00273FD2" w:rsidRPr="00CE6EAA" w:rsidRDefault="001F3C1B">
      <w:pPr>
        <w:spacing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spacing w:after="32" w:line="240" w:lineRule="auto"/>
        <w:ind w:left="360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pStyle w:val="Nagwek2"/>
        <w:ind w:left="294"/>
        <w:rPr>
          <w:rFonts w:ascii="Corbel" w:hAnsi="Corbel"/>
        </w:rPr>
      </w:pPr>
      <w:r w:rsidRPr="00CE6EAA">
        <w:rPr>
          <w:rFonts w:ascii="Corbel" w:hAnsi="Corbel"/>
        </w:rPr>
        <w:t xml:space="preserve">1.2. Sposób realizacji zajęć  </w:t>
      </w:r>
      <w:r w:rsidRPr="00CE6EAA">
        <w:rPr>
          <w:rFonts w:ascii="Corbel" w:hAnsi="Corbel"/>
          <w:b w:val="0"/>
        </w:rPr>
        <w:t xml:space="preserve"> </w:t>
      </w:r>
    </w:p>
    <w:p w:rsidR="00140B8F" w:rsidRPr="00CE6EAA" w:rsidRDefault="00140B8F">
      <w:pPr>
        <w:spacing w:after="74" w:line="240" w:lineRule="auto"/>
        <w:ind w:left="708"/>
        <w:rPr>
          <w:rFonts w:ascii="Corbel" w:eastAsia="MS Gothic" w:hAnsi="Corbel" w:cs="MS Gothic"/>
          <w:sz w:val="24"/>
          <w:u w:val="single" w:color="000000"/>
        </w:rPr>
      </w:pPr>
    </w:p>
    <w:p w:rsidR="00273FD2" w:rsidRPr="00CE6EAA" w:rsidRDefault="00F02CA0">
      <w:pPr>
        <w:spacing w:after="74" w:line="240" w:lineRule="auto"/>
        <w:ind w:left="708"/>
        <w:rPr>
          <w:rFonts w:ascii="Corbel" w:hAnsi="Corbel"/>
        </w:rPr>
      </w:pPr>
      <w:r>
        <w:rPr>
          <w:rFonts w:ascii="Segoe UI Symbol" w:eastAsia="MS Gothic" w:hAnsi="Segoe UI Symbol" w:cs="Segoe UI Symbol"/>
          <w:sz w:val="24"/>
          <w:u w:val="single" w:color="000000"/>
        </w:rPr>
        <w:t>x</w:t>
      </w:r>
      <w:r w:rsidRPr="00CE6EAA">
        <w:rPr>
          <w:rFonts w:ascii="Corbel" w:eastAsia="Arial" w:hAnsi="Corbel" w:cs="Arial"/>
          <w:sz w:val="24"/>
          <w:u w:val="single" w:color="000000"/>
        </w:rPr>
        <w:t xml:space="preserve"> </w:t>
      </w:r>
      <w:r w:rsidR="001F3C1B" w:rsidRPr="00CE6EAA">
        <w:rPr>
          <w:rFonts w:ascii="Corbel" w:eastAsia="Arial" w:hAnsi="Corbel" w:cs="Arial"/>
          <w:sz w:val="24"/>
          <w:u w:val="single" w:color="000000"/>
        </w:rPr>
        <w:t>zajęcia w formie tradycyjnej</w:t>
      </w:r>
      <w:r w:rsidR="001F3C1B" w:rsidRPr="00CE6EAA">
        <w:rPr>
          <w:rFonts w:ascii="Corbel" w:eastAsia="Arial" w:hAnsi="Corbel" w:cs="Arial"/>
          <w:sz w:val="24"/>
        </w:rPr>
        <w:t xml:space="preserve">  </w:t>
      </w:r>
    </w:p>
    <w:p w:rsidR="00273FD2" w:rsidRPr="00CE6EAA" w:rsidRDefault="00F02CA0">
      <w:pPr>
        <w:spacing w:after="7" w:line="240" w:lineRule="auto"/>
        <w:ind w:left="715" w:right="-15" w:hanging="10"/>
        <w:rPr>
          <w:rFonts w:ascii="Corbel" w:hAnsi="Corbel"/>
          <w:u w:val="single"/>
        </w:rPr>
      </w:pPr>
      <w:r>
        <w:rPr>
          <w:rFonts w:ascii="Segoe UI Symbol" w:eastAsia="MS Gothic" w:hAnsi="Segoe UI Symbol" w:cs="Segoe UI Symbol"/>
          <w:sz w:val="24"/>
          <w:u w:val="single"/>
        </w:rPr>
        <w:t>x</w:t>
      </w:r>
      <w:r w:rsidRPr="00CE6EAA">
        <w:rPr>
          <w:rFonts w:ascii="Corbel" w:eastAsia="Arial" w:hAnsi="Corbel" w:cs="Arial"/>
          <w:sz w:val="24"/>
          <w:u w:val="single"/>
        </w:rPr>
        <w:t xml:space="preserve"> </w:t>
      </w:r>
      <w:r w:rsidR="001F3C1B" w:rsidRPr="00CE6EAA">
        <w:rPr>
          <w:rFonts w:ascii="Corbel" w:eastAsia="Arial" w:hAnsi="Corbel" w:cs="Arial"/>
          <w:sz w:val="24"/>
          <w:u w:val="single"/>
        </w:rPr>
        <w:t xml:space="preserve">zajęcia realizowane z wykorzystaniem metod i technik kształcenia na odległość </w:t>
      </w:r>
    </w:p>
    <w:p w:rsidR="00273FD2" w:rsidRPr="00CE6EAA" w:rsidRDefault="001F3C1B">
      <w:pPr>
        <w:spacing w:after="26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pStyle w:val="Nagwek2"/>
        <w:ind w:left="709" w:hanging="425"/>
        <w:rPr>
          <w:rFonts w:ascii="Corbel" w:hAnsi="Corbel"/>
        </w:rPr>
      </w:pPr>
      <w:r w:rsidRPr="00CE6EAA">
        <w:rPr>
          <w:rFonts w:ascii="Corbel" w:hAnsi="Corbel"/>
        </w:rPr>
        <w:t xml:space="preserve">1.3  Forma zaliczenia przedmiotu  (z toku) </w:t>
      </w:r>
      <w:r w:rsidRPr="00CE6EAA">
        <w:rPr>
          <w:rFonts w:ascii="Corbel" w:hAnsi="Corbel"/>
          <w:b w:val="0"/>
        </w:rPr>
        <w:t xml:space="preserve">(egzamin, </w:t>
      </w:r>
      <w:r w:rsidRPr="00CE6EAA">
        <w:rPr>
          <w:rFonts w:ascii="Corbel" w:hAnsi="Corbel"/>
          <w:b w:val="0"/>
          <w:u w:val="single" w:color="000000"/>
        </w:rPr>
        <w:t>zaliczenie z oceną,</w:t>
      </w:r>
      <w:r w:rsidRPr="00CE6EAA">
        <w:rPr>
          <w:rFonts w:ascii="Corbel" w:hAnsi="Corbel"/>
          <w:b w:val="0"/>
        </w:rPr>
        <w:t xml:space="preserve"> zaliczenie bez oceny)</w:t>
      </w:r>
      <w:r w:rsidRPr="00CE6EAA">
        <w:rPr>
          <w:rFonts w:ascii="Corbel" w:hAnsi="Corbel"/>
        </w:rPr>
        <w:t xml:space="preserve"> </w:t>
      </w:r>
    </w:p>
    <w:p w:rsidR="00273FD2" w:rsidRPr="00CE6EAA" w:rsidRDefault="001F3C1B">
      <w:pPr>
        <w:spacing w:line="240" w:lineRule="auto"/>
        <w:jc w:val="right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spacing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spacing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lastRenderedPageBreak/>
        <w:t xml:space="preserve"> </w:t>
      </w:r>
    </w:p>
    <w:p w:rsidR="00273FD2" w:rsidRPr="00CE6EAA" w:rsidRDefault="001F3C1B">
      <w:pPr>
        <w:spacing w:after="58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spacing w:after="5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>2.W</w:t>
      </w:r>
      <w:r w:rsidRPr="00CE6EAA">
        <w:rPr>
          <w:rFonts w:ascii="Corbel" w:eastAsia="Arial" w:hAnsi="Corbel" w:cs="Arial"/>
          <w:b/>
          <w:sz w:val="24"/>
          <w:vertAlign w:val="subscript"/>
        </w:rPr>
        <w:t xml:space="preserve">YMAGANIA WSTĘPNE </w:t>
      </w: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spacing w:after="89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 w:rsidP="00CE6EA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7" w:line="243" w:lineRule="auto"/>
        <w:ind w:left="103" w:right="285" w:hanging="10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dobra znajomość podstawowych zagadnień z teorii bezpieczeństwa, historii najnowszej i stosunków międzynarodowych </w:t>
      </w:r>
    </w:p>
    <w:p w:rsidR="00273FD2" w:rsidRPr="00CE6EAA" w:rsidRDefault="001F3C1B">
      <w:pPr>
        <w:spacing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spacing w:after="11" w:line="240" w:lineRule="auto"/>
        <w:ind w:left="-5" w:right="-15" w:hanging="10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>3.</w:t>
      </w:r>
      <w:r w:rsidRPr="00CE6EAA">
        <w:rPr>
          <w:rFonts w:ascii="Corbel" w:eastAsia="Arial" w:hAnsi="Corbel" w:cs="Arial"/>
          <w:b/>
          <w:sz w:val="19"/>
        </w:rPr>
        <w:t xml:space="preserve"> CELE</w:t>
      </w:r>
      <w:r w:rsidRPr="00CE6EAA">
        <w:rPr>
          <w:rFonts w:ascii="Corbel" w:eastAsia="Arial" w:hAnsi="Corbel" w:cs="Arial"/>
          <w:b/>
          <w:sz w:val="24"/>
        </w:rPr>
        <w:t>,</w:t>
      </w:r>
      <w:r w:rsidRPr="00CE6EAA">
        <w:rPr>
          <w:rFonts w:ascii="Corbel" w:eastAsia="Arial" w:hAnsi="Corbel" w:cs="Arial"/>
          <w:b/>
          <w:sz w:val="19"/>
        </w:rPr>
        <w:t xml:space="preserve"> EFEKTY UCZENIA SIĘ </w:t>
      </w:r>
      <w:r w:rsidRPr="00CE6EAA">
        <w:rPr>
          <w:rFonts w:ascii="Corbel" w:eastAsia="Arial" w:hAnsi="Corbel" w:cs="Arial"/>
          <w:b/>
          <w:sz w:val="24"/>
        </w:rPr>
        <w:t>,</w:t>
      </w:r>
      <w:r w:rsidRPr="00CE6EAA">
        <w:rPr>
          <w:rFonts w:ascii="Corbel" w:eastAsia="Arial" w:hAnsi="Corbel" w:cs="Arial"/>
          <w:b/>
          <w:sz w:val="19"/>
        </w:rPr>
        <w:t xml:space="preserve"> TREŚCI </w:t>
      </w:r>
      <w:r w:rsidRPr="00CE6EAA">
        <w:rPr>
          <w:rFonts w:ascii="Corbel" w:eastAsia="Arial" w:hAnsi="Corbel" w:cs="Arial"/>
          <w:b/>
          <w:sz w:val="24"/>
        </w:rPr>
        <w:t>P</w:t>
      </w:r>
      <w:r w:rsidRPr="00CE6EAA">
        <w:rPr>
          <w:rFonts w:ascii="Corbel" w:eastAsia="Arial" w:hAnsi="Corbel" w:cs="Arial"/>
          <w:b/>
          <w:sz w:val="19"/>
        </w:rPr>
        <w:t xml:space="preserve">ROGRAMOWE I STOSOWANE METODY </w:t>
      </w:r>
      <w:r w:rsidRPr="00CE6EAA">
        <w:rPr>
          <w:rFonts w:ascii="Corbel" w:eastAsia="Arial" w:hAnsi="Corbel" w:cs="Arial"/>
          <w:b/>
          <w:sz w:val="24"/>
        </w:rPr>
        <w:t>D</w:t>
      </w:r>
      <w:r w:rsidRPr="00CE6EAA">
        <w:rPr>
          <w:rFonts w:ascii="Corbel" w:eastAsia="Arial" w:hAnsi="Corbel" w:cs="Arial"/>
          <w:b/>
          <w:sz w:val="19"/>
        </w:rPr>
        <w:t>YDAKTYCZNE</w:t>
      </w: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spacing w:after="38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pStyle w:val="Nagwek2"/>
        <w:ind w:left="370"/>
        <w:rPr>
          <w:rFonts w:ascii="Corbel" w:hAnsi="Corbel"/>
        </w:rPr>
      </w:pPr>
      <w:r w:rsidRPr="00CE6EAA">
        <w:rPr>
          <w:rFonts w:ascii="Corbel" w:hAnsi="Corbel"/>
        </w:rPr>
        <w:t xml:space="preserve">3.1 Cele przedmiotu </w:t>
      </w:r>
    </w:p>
    <w:p w:rsidR="00273FD2" w:rsidRPr="00CE6EAA" w:rsidRDefault="001F3C1B">
      <w:pPr>
        <w:spacing w:after="10"/>
        <w:ind w:left="360"/>
        <w:rPr>
          <w:rFonts w:ascii="Corbel" w:hAnsi="Corbel"/>
        </w:rPr>
      </w:pPr>
      <w:r w:rsidRPr="00CE6EAA">
        <w:rPr>
          <w:rFonts w:ascii="Corbel" w:eastAsia="Arial" w:hAnsi="Corbel" w:cs="Aria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273FD2" w:rsidRPr="00F02CA0">
        <w:trPr>
          <w:trHeight w:val="64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przekazanie wiedzy na temat podstawowych pojęć z zakresu bezpieczeństwa narodowego i międzynarodowego oraz procesu ich redefinicji </w:t>
            </w:r>
          </w:p>
        </w:tc>
      </w:tr>
      <w:tr w:rsidR="00273FD2" w:rsidRPr="00F02CA0">
        <w:trPr>
          <w:trHeight w:val="36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kategoryzacja zagrożeń </w:t>
            </w:r>
          </w:p>
        </w:tc>
      </w:tr>
      <w:tr w:rsidR="00273FD2" w:rsidRPr="00F02CA0">
        <w:trPr>
          <w:trHeight w:val="64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kształtowanie umiejętności analizy  problemów bezpieczeństwa  w warunkach </w:t>
            </w: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pozimnowojennego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 xml:space="preserve">, podlegającego globalizacji, środowiska międzynarodowego </w:t>
            </w:r>
          </w:p>
        </w:tc>
      </w:tr>
    </w:tbl>
    <w:p w:rsidR="00273FD2" w:rsidRPr="00CE6EAA" w:rsidRDefault="001F3C1B">
      <w:pPr>
        <w:spacing w:after="34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pStyle w:val="Nagwek2"/>
        <w:ind w:left="438"/>
        <w:rPr>
          <w:rFonts w:ascii="Corbel" w:hAnsi="Corbel"/>
        </w:rPr>
      </w:pPr>
      <w:r w:rsidRPr="00CE6EAA">
        <w:rPr>
          <w:rFonts w:ascii="Corbel" w:hAnsi="Corbel"/>
        </w:rPr>
        <w:t>3.2 Efekty uczenia się dla przedmiotu</w:t>
      </w:r>
    </w:p>
    <w:p w:rsidR="00273FD2" w:rsidRPr="00CE6EAA" w:rsidRDefault="001F3C1B">
      <w:pPr>
        <w:spacing w:after="6"/>
        <w:ind w:left="428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tbl>
      <w:tblPr>
        <w:tblStyle w:val="TableGrid"/>
        <w:tblW w:w="9671" w:type="dxa"/>
        <w:tblInd w:w="108" w:type="dxa"/>
        <w:tblCellMar>
          <w:left w:w="108" w:type="dxa"/>
          <w:right w:w="44" w:type="dxa"/>
        </w:tblCellMar>
        <w:tblLook w:val="04A0" w:firstRow="1" w:lastRow="0" w:firstColumn="1" w:lastColumn="0" w:noHBand="0" w:noVBand="1"/>
      </w:tblPr>
      <w:tblGrid>
        <w:gridCol w:w="1702"/>
        <w:gridCol w:w="6097"/>
        <w:gridCol w:w="1872"/>
      </w:tblGrid>
      <w:tr w:rsidR="00140B8F" w:rsidRPr="00F02CA0" w:rsidTr="00CE6EAA">
        <w:trPr>
          <w:trHeight w:val="84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6A0FEF">
              <w:rPr>
                <w:rFonts w:ascii="Corbel" w:eastAsia="Corbel" w:hAnsi="Corbel" w:cs="Corbel"/>
                <w:b/>
                <w:sz w:val="24"/>
              </w:rPr>
              <w:t>EK</w:t>
            </w:r>
            <w:r w:rsidRPr="006A0FEF"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B8F" w:rsidRPr="00CE6EAA" w:rsidRDefault="00140B8F" w:rsidP="00140B8F">
            <w:pPr>
              <w:rPr>
                <w:rFonts w:ascii="Corbel" w:hAnsi="Corbel"/>
              </w:rPr>
            </w:pPr>
            <w:r w:rsidRPr="006A0FEF">
              <w:rPr>
                <w:rFonts w:ascii="Corbel" w:eastAsia="Corbel" w:hAnsi="Corbel" w:cs="Corbel"/>
                <w:sz w:val="24"/>
              </w:rPr>
              <w:t>Treść efektu uczenia się zdefiniowanego dla przedmiotu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6A0FEF"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 w:rsidRPr="006A0FEF"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 w:rsidRPr="006A0FEF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140B8F" w:rsidRPr="00F02CA0" w:rsidTr="00140B8F">
        <w:trPr>
          <w:trHeight w:val="84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eastAsia="Arial" w:hAnsi="Corbel" w:cs="Arial"/>
                <w:sz w:val="24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rPr>
                <w:rFonts w:ascii="Corbel" w:eastAsia="Arial" w:hAnsi="Corbel" w:cs="Arial"/>
                <w:sz w:val="24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wskazuje na czynniki kształtujące system bezpieczeństwa zbiorowego   w XX i XXI w.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eastAsia="Arial" w:hAnsi="Corbel" w:cs="Arial"/>
                <w:sz w:val="24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K_W01 </w:t>
            </w:r>
          </w:p>
        </w:tc>
      </w:tr>
      <w:tr w:rsidR="00140B8F" w:rsidRPr="00F02CA0" w:rsidTr="00CE6EAA">
        <w:trPr>
          <w:trHeight w:val="84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EK_02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wymienia główne porozumienia w sprawie kontroli zbrojeń i rozbrojenia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K_W02 </w:t>
            </w:r>
          </w:p>
        </w:tc>
      </w:tr>
      <w:tr w:rsidR="00140B8F" w:rsidRPr="00F02CA0" w:rsidTr="00CE6EAA">
        <w:trPr>
          <w:trHeight w:val="52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omawia główne sojusze polityczno-militarne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K_W03 </w:t>
            </w:r>
          </w:p>
        </w:tc>
      </w:tr>
      <w:tr w:rsidR="00140B8F" w:rsidRPr="00F02CA0" w:rsidTr="00CE6EAA">
        <w:trPr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EK_04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ind w:right="4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posiada </w:t>
            </w:r>
            <w:r w:rsidRPr="00CE6EAA">
              <w:rPr>
                <w:rFonts w:ascii="Corbel" w:eastAsia="Arial" w:hAnsi="Corbel" w:cs="Arial"/>
                <w:sz w:val="24"/>
              </w:rPr>
              <w:tab/>
              <w:t xml:space="preserve">pogłębione </w:t>
            </w:r>
            <w:r w:rsidRPr="00CE6EAA">
              <w:rPr>
                <w:rFonts w:ascii="Corbel" w:eastAsia="Arial" w:hAnsi="Corbel" w:cs="Arial"/>
                <w:sz w:val="24"/>
              </w:rPr>
              <w:tab/>
              <w:t xml:space="preserve">umiejętności </w:t>
            </w:r>
            <w:r w:rsidRPr="00CE6EAA">
              <w:rPr>
                <w:rFonts w:ascii="Corbel" w:eastAsia="Arial" w:hAnsi="Corbel" w:cs="Arial"/>
                <w:sz w:val="24"/>
              </w:rPr>
              <w:tab/>
              <w:t xml:space="preserve">obserwowania, analizowania  i oceniania zjawisk z zakresu bezpieczeństwa narodowego i międzynarodowego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K_U01 </w:t>
            </w:r>
          </w:p>
        </w:tc>
      </w:tr>
      <w:tr w:rsidR="00140B8F" w:rsidRPr="00F02CA0" w:rsidTr="00CE6EAA">
        <w:trPr>
          <w:trHeight w:val="115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EK_05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spacing w:after="80" w:line="268" w:lineRule="auto"/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wykorzystuje nabytą wiedzę politologiczną do opisu i analizowania przyczyn i przebiegu konkretnych </w:t>
            </w:r>
          </w:p>
          <w:p w:rsidR="00140B8F" w:rsidRPr="00CE6EAA" w:rsidRDefault="00140B8F" w:rsidP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procesów i zjawisk politycznych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K_U02 </w:t>
            </w:r>
          </w:p>
        </w:tc>
      </w:tr>
      <w:tr w:rsidR="00140B8F" w:rsidRPr="00F02CA0" w:rsidTr="00CE6EAA">
        <w:trPr>
          <w:trHeight w:val="115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EK_06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spacing w:after="80" w:line="268" w:lineRule="auto"/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charakteryzuje się odpowiedzialnym podejściem do podejmowanych zadań, potrafi przewidzieć </w:t>
            </w:r>
          </w:p>
          <w:p w:rsidR="00140B8F" w:rsidRPr="00CE6EAA" w:rsidRDefault="00140B8F" w:rsidP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wielokierunkowe skutki swojego działania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K_K03 </w:t>
            </w:r>
          </w:p>
        </w:tc>
      </w:tr>
      <w:tr w:rsidR="00140B8F" w:rsidRPr="00F02CA0" w:rsidTr="00CE6EAA">
        <w:trPr>
          <w:trHeight w:val="842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lastRenderedPageBreak/>
              <w:t xml:space="preserve">EK_07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0B8F" w:rsidRPr="00CE6EAA" w:rsidRDefault="00140B8F" w:rsidP="00140B8F">
            <w:pPr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potrafi samodzielnie uzupełniać wiedzę i umiejętności o wymiar interdyscyplinarny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K_K06 </w:t>
            </w:r>
          </w:p>
        </w:tc>
      </w:tr>
    </w:tbl>
    <w:p w:rsidR="00273FD2" w:rsidRPr="00CE6EAA" w:rsidRDefault="001F3C1B">
      <w:pPr>
        <w:spacing w:line="240" w:lineRule="auto"/>
        <w:ind w:left="428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spacing w:after="35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 w:rsidP="00CE6EAA">
      <w:pPr>
        <w:pStyle w:val="Nagwek2"/>
        <w:ind w:left="438"/>
        <w:rPr>
          <w:rFonts w:ascii="Corbel" w:hAnsi="Corbel"/>
        </w:rPr>
      </w:pPr>
      <w:r w:rsidRPr="00CE6EAA">
        <w:rPr>
          <w:rFonts w:ascii="Corbel" w:hAnsi="Corbel"/>
        </w:rPr>
        <w:t xml:space="preserve">3.3 Treści programowe </w:t>
      </w:r>
    </w:p>
    <w:p w:rsidR="00273FD2" w:rsidRPr="00CE6EAA" w:rsidRDefault="001F3C1B">
      <w:pPr>
        <w:spacing w:after="7" w:line="240" w:lineRule="auto"/>
        <w:ind w:left="715" w:right="-15" w:hanging="10"/>
        <w:rPr>
          <w:rFonts w:ascii="Corbel" w:hAnsi="Corbel"/>
        </w:rPr>
      </w:pPr>
      <w:r w:rsidRPr="00CE6EAA">
        <w:rPr>
          <w:rFonts w:ascii="Corbel" w:eastAsia="Times New Roman" w:hAnsi="Corbel" w:cs="Times New Roman"/>
          <w:sz w:val="24"/>
        </w:rPr>
        <w:t>A.</w:t>
      </w:r>
      <w:r w:rsidRPr="00CE6EAA">
        <w:rPr>
          <w:rFonts w:ascii="Corbel" w:eastAsia="Arial" w:hAnsi="Corbel" w:cs="Arial"/>
          <w:sz w:val="24"/>
        </w:rPr>
        <w:t xml:space="preserve"> Problematyka wykładu  </w:t>
      </w:r>
    </w:p>
    <w:tbl>
      <w:tblPr>
        <w:tblStyle w:val="TableGrid"/>
        <w:tblW w:w="9707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" w:type="dxa"/>
          <w:right w:w="15" w:type="dxa"/>
        </w:tblCellMar>
        <w:tblLook w:val="04A0" w:firstRow="1" w:lastRow="0" w:firstColumn="1" w:lastColumn="0" w:noHBand="0" w:noVBand="1"/>
      </w:tblPr>
      <w:tblGrid>
        <w:gridCol w:w="690"/>
        <w:gridCol w:w="7174"/>
        <w:gridCol w:w="1843"/>
      </w:tblGrid>
      <w:tr w:rsidR="00140B8F" w:rsidRPr="00F02CA0" w:rsidTr="002E3801">
        <w:trPr>
          <w:trHeight w:val="843"/>
        </w:trPr>
        <w:tc>
          <w:tcPr>
            <w:tcW w:w="690" w:type="dxa"/>
          </w:tcPr>
          <w:p w:rsidR="00140B8F" w:rsidRPr="00CE6EAA" w:rsidRDefault="00140B8F">
            <w:pPr>
              <w:ind w:left="77"/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Lp.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  <w:tc>
          <w:tcPr>
            <w:tcW w:w="7174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Temat zajęć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liczba godzin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46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 w:rsidP="00CE6EAA">
            <w:pPr>
              <w:spacing w:after="162" w:line="240" w:lineRule="auto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Ewolucja </w:t>
            </w:r>
            <w:r w:rsidRPr="00CE6EAA">
              <w:rPr>
                <w:rFonts w:ascii="Corbel" w:eastAsia="Arial" w:hAnsi="Corbel" w:cs="Arial"/>
                <w:sz w:val="24"/>
              </w:rPr>
              <w:tab/>
              <w:t xml:space="preserve">problemu </w:t>
            </w:r>
            <w:r w:rsidRPr="00CE6EAA">
              <w:rPr>
                <w:rFonts w:ascii="Corbel" w:eastAsia="Arial" w:hAnsi="Corbel" w:cs="Arial"/>
                <w:sz w:val="24"/>
              </w:rPr>
              <w:tab/>
              <w:t>bezpieczeństwa narodowego   i</w:t>
            </w:r>
            <w:r w:rsidRPr="00CE6EAA">
              <w:rPr>
                <w:rFonts w:ascii="Corbel" w:hAnsi="Corbel"/>
              </w:rPr>
              <w:t> </w:t>
            </w:r>
            <w:r w:rsidRPr="00CE6EAA">
              <w:rPr>
                <w:rFonts w:ascii="Corbel" w:eastAsia="Arial" w:hAnsi="Corbel" w:cs="Arial"/>
                <w:sz w:val="24"/>
              </w:rPr>
              <w:t xml:space="preserve">międzynarodowego – rys historyczny </w:t>
            </w:r>
          </w:p>
        </w:tc>
        <w:tc>
          <w:tcPr>
            <w:tcW w:w="1843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  <w:r w:rsidRPr="00CE6EAA">
              <w:rPr>
                <w:rFonts w:ascii="Corbel" w:eastAsia="Arial" w:hAnsi="Corbel" w:cs="Arial"/>
                <w:sz w:val="24"/>
              </w:rPr>
              <w:tab/>
              <w:t xml:space="preserve"> </w:t>
            </w:r>
            <w:r w:rsidRPr="00CE6EAA">
              <w:rPr>
                <w:rFonts w:ascii="Corbel" w:eastAsia="Arial" w:hAnsi="Corbel" w:cs="Arial"/>
                <w:b/>
                <w:sz w:val="24"/>
              </w:rPr>
              <w:t>4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22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Zagrożenia tradycyjne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4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22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Zagrożenia asymetryczne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4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22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Współczesny wymiar bezpieczeństwa militarnego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2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19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Cechy współczesnych konfliktów zbrojnych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2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22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Prawo konfliktów zbrojnych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2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22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Założenia współczesnej kontroli zbrojeń i rozbrojenia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2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22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Teorie sojuszy polityczno-wojskowych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2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19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Teorie kryzysów międzynarodowe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2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22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Koncepcje bezpieczeństwa energetyczne i ekologicznego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4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22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Zaliczenie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2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140B8F">
        <w:trPr>
          <w:trHeight w:val="621"/>
        </w:trPr>
        <w:tc>
          <w:tcPr>
            <w:tcW w:w="7864" w:type="dxa"/>
            <w:gridSpan w:val="2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Suma godzin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30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</w:tbl>
    <w:p w:rsidR="00273FD2" w:rsidRPr="00CE6EAA" w:rsidRDefault="001F3C1B">
      <w:pPr>
        <w:spacing w:after="198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spacing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6A0FEF" w:rsidRDefault="001F3C1B">
      <w:pPr>
        <w:spacing w:after="130" w:line="350" w:lineRule="auto"/>
        <w:ind w:right="3764" w:firstLine="428"/>
        <w:rPr>
          <w:rFonts w:ascii="Corbel" w:eastAsia="Arial" w:hAnsi="Corbel" w:cs="Arial"/>
          <w:sz w:val="24"/>
        </w:rPr>
      </w:pPr>
      <w:r w:rsidRPr="00CE6EAA">
        <w:rPr>
          <w:rFonts w:ascii="Corbel" w:eastAsia="Arial" w:hAnsi="Corbel" w:cs="Arial"/>
          <w:b/>
          <w:sz w:val="24"/>
        </w:rPr>
        <w:t>3.4 Metody dydaktyczne</w:t>
      </w:r>
      <w:r w:rsidRPr="00CE6EAA">
        <w:rPr>
          <w:rFonts w:ascii="Corbel" w:eastAsia="Arial" w:hAnsi="Corbel" w:cs="Arial"/>
          <w:sz w:val="24"/>
        </w:rPr>
        <w:t xml:space="preserve">  </w:t>
      </w:r>
    </w:p>
    <w:p w:rsidR="00273FD2" w:rsidRPr="00CE6EAA" w:rsidRDefault="00986C5B">
      <w:pPr>
        <w:spacing w:after="130" w:line="350" w:lineRule="auto"/>
        <w:ind w:right="3764" w:firstLine="428"/>
        <w:rPr>
          <w:rFonts w:ascii="Corbel" w:eastAsia="Arial" w:hAnsi="Corbel" w:cs="Arial"/>
          <w:sz w:val="24"/>
        </w:rPr>
      </w:pPr>
      <w:r>
        <w:rPr>
          <w:rFonts w:ascii="Corbel" w:eastAsia="Arial" w:hAnsi="Corbel" w:cs="Arial"/>
          <w:sz w:val="24"/>
        </w:rPr>
        <w:t xml:space="preserve">wykład </w:t>
      </w:r>
      <w:r w:rsidR="001F3C1B" w:rsidRPr="00CE6EAA">
        <w:rPr>
          <w:rFonts w:ascii="Corbel" w:eastAsia="Arial" w:hAnsi="Corbel" w:cs="Arial"/>
          <w:sz w:val="24"/>
        </w:rPr>
        <w:t xml:space="preserve">problemowy, wykład z prezentacją multimedialną </w:t>
      </w:r>
    </w:p>
    <w:p w:rsidR="00273FD2" w:rsidRPr="00CE6EAA" w:rsidRDefault="001F3C1B">
      <w:pPr>
        <w:spacing w:after="1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273FD2">
      <w:pPr>
        <w:spacing w:line="240" w:lineRule="auto"/>
        <w:rPr>
          <w:rFonts w:ascii="Corbel" w:hAnsi="Corbel"/>
        </w:rPr>
      </w:pPr>
    </w:p>
    <w:p w:rsidR="00273FD2" w:rsidRPr="00CE6EAA" w:rsidRDefault="001F3C1B">
      <w:pPr>
        <w:pStyle w:val="Nagwek1"/>
        <w:rPr>
          <w:rFonts w:ascii="Corbel" w:hAnsi="Corbel"/>
        </w:rPr>
      </w:pPr>
      <w:r w:rsidRPr="00CE6EAA">
        <w:rPr>
          <w:rFonts w:ascii="Corbel" w:hAnsi="Corbel"/>
        </w:rPr>
        <w:t xml:space="preserve">4. METODY I KRYTERIA OCENY  </w:t>
      </w:r>
    </w:p>
    <w:p w:rsidR="00273FD2" w:rsidRPr="00CE6EAA" w:rsidRDefault="001F3C1B">
      <w:pPr>
        <w:spacing w:after="30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pStyle w:val="Nagwek2"/>
        <w:ind w:left="438"/>
        <w:rPr>
          <w:rFonts w:ascii="Corbel" w:hAnsi="Corbel"/>
        </w:rPr>
      </w:pPr>
      <w:r w:rsidRPr="00CE6EAA">
        <w:rPr>
          <w:rFonts w:ascii="Corbel" w:hAnsi="Corbel"/>
        </w:rPr>
        <w:t xml:space="preserve">4.1 Sposoby weryfikacji efektów uczenia </w:t>
      </w:r>
      <w:r w:rsidR="00140B8F" w:rsidRPr="00CE6EAA">
        <w:rPr>
          <w:rFonts w:ascii="Corbel" w:hAnsi="Corbel"/>
        </w:rPr>
        <w:t>się</w:t>
      </w:r>
    </w:p>
    <w:p w:rsidR="00273FD2" w:rsidRPr="00CE6EAA" w:rsidRDefault="001F3C1B">
      <w:pPr>
        <w:spacing w:line="240" w:lineRule="auto"/>
        <w:ind w:left="428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spacing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lastRenderedPageBreak/>
        <w:t xml:space="preserve"> </w:t>
      </w:r>
    </w:p>
    <w:tbl>
      <w:tblPr>
        <w:tblStyle w:val="TableGrid"/>
        <w:tblW w:w="9321" w:type="dxa"/>
        <w:tblInd w:w="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82"/>
        <w:gridCol w:w="5104"/>
        <w:gridCol w:w="2235"/>
      </w:tblGrid>
      <w:tr w:rsidR="00273FD2" w:rsidRPr="00F02CA0" w:rsidTr="00CE6EAA">
        <w:trPr>
          <w:trHeight w:val="1678"/>
        </w:trPr>
        <w:tc>
          <w:tcPr>
            <w:tcW w:w="1982" w:type="dxa"/>
          </w:tcPr>
          <w:p w:rsidR="00273FD2" w:rsidRPr="00CE6EAA" w:rsidRDefault="001F3C1B">
            <w:pPr>
              <w:spacing w:after="239" w:line="240" w:lineRule="auto"/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Symbol efektu </w:t>
            </w:r>
          </w:p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  <w:tc>
          <w:tcPr>
            <w:tcW w:w="5103" w:type="dxa"/>
          </w:tcPr>
          <w:p w:rsidR="00273FD2" w:rsidRPr="00CE6EAA" w:rsidRDefault="001F3C1B">
            <w:pPr>
              <w:spacing w:after="236" w:line="240" w:lineRule="auto"/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Metody oceny efektów uczenia </w:t>
            </w:r>
            <w:r w:rsidR="00140B8F" w:rsidRPr="00CE6EAA">
              <w:rPr>
                <w:rFonts w:ascii="Corbel" w:eastAsia="Arial" w:hAnsi="Corbel" w:cs="Arial"/>
                <w:sz w:val="24"/>
              </w:rPr>
              <w:t>się</w:t>
            </w:r>
          </w:p>
          <w:p w:rsidR="00273FD2" w:rsidRPr="00CE6EAA" w:rsidRDefault="001F3C1B">
            <w:pPr>
              <w:spacing w:after="79" w:line="268" w:lineRule="auto"/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( np.: kolokwium, egzamin ustny, egzamin pisemny, projekt, sprawozdanie, obserwacja </w:t>
            </w:r>
          </w:p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 trakcie zajęć) </w:t>
            </w:r>
          </w:p>
        </w:tc>
        <w:tc>
          <w:tcPr>
            <w:tcW w:w="2235" w:type="dxa"/>
          </w:tcPr>
          <w:p w:rsidR="00140B8F" w:rsidRPr="00CE6EAA" w:rsidRDefault="001F3C1B">
            <w:pPr>
              <w:ind w:left="33"/>
              <w:jc w:val="center"/>
              <w:rPr>
                <w:rFonts w:ascii="Corbel" w:eastAsia="Arial" w:hAnsi="Corbel" w:cs="Arial"/>
                <w:sz w:val="24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Forma zajęć dydaktycznych </w:t>
            </w:r>
          </w:p>
          <w:p w:rsidR="00273FD2" w:rsidRPr="00CE6EAA" w:rsidRDefault="001F3C1B">
            <w:pPr>
              <w:ind w:left="33"/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( w, </w:t>
            </w: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ćw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 xml:space="preserve">, …) </w:t>
            </w:r>
          </w:p>
        </w:tc>
      </w:tr>
      <w:tr w:rsidR="00273FD2" w:rsidRPr="00F02CA0" w:rsidTr="00CE6EAA">
        <w:trPr>
          <w:trHeight w:val="842"/>
        </w:trPr>
        <w:tc>
          <w:tcPr>
            <w:tcW w:w="1982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 01 </w:t>
            </w:r>
          </w:p>
        </w:tc>
        <w:tc>
          <w:tcPr>
            <w:tcW w:w="5103" w:type="dxa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zaliczenie testu pisemnego na ocenę pozytywną </w:t>
            </w:r>
          </w:p>
        </w:tc>
        <w:tc>
          <w:tcPr>
            <w:tcW w:w="2235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wykład </w:t>
            </w:r>
          </w:p>
        </w:tc>
      </w:tr>
      <w:tr w:rsidR="00273FD2" w:rsidRPr="00F02CA0" w:rsidTr="00CE6EAA">
        <w:trPr>
          <w:trHeight w:val="842"/>
        </w:trPr>
        <w:tc>
          <w:tcPr>
            <w:tcW w:w="1982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 02 </w:t>
            </w:r>
          </w:p>
        </w:tc>
        <w:tc>
          <w:tcPr>
            <w:tcW w:w="5103" w:type="dxa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zaliczenie testu pisemnego na ocenę pozytywną </w:t>
            </w:r>
          </w:p>
        </w:tc>
        <w:tc>
          <w:tcPr>
            <w:tcW w:w="2235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wykład </w:t>
            </w:r>
          </w:p>
        </w:tc>
      </w:tr>
      <w:tr w:rsidR="00273FD2" w:rsidRPr="00F02CA0" w:rsidTr="00CE6EAA">
        <w:trPr>
          <w:trHeight w:val="840"/>
        </w:trPr>
        <w:tc>
          <w:tcPr>
            <w:tcW w:w="1982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EK_03 </w:t>
            </w:r>
          </w:p>
        </w:tc>
        <w:tc>
          <w:tcPr>
            <w:tcW w:w="5103" w:type="dxa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zaliczenie testu pisemnego na ocenę pozytywną </w:t>
            </w:r>
          </w:p>
        </w:tc>
        <w:tc>
          <w:tcPr>
            <w:tcW w:w="2235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wykład </w:t>
            </w:r>
          </w:p>
        </w:tc>
      </w:tr>
      <w:tr w:rsidR="00273FD2" w:rsidRPr="00F02CA0" w:rsidTr="00CE6EAA">
        <w:trPr>
          <w:trHeight w:val="526"/>
        </w:trPr>
        <w:tc>
          <w:tcPr>
            <w:tcW w:w="1982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EK_04 </w:t>
            </w:r>
          </w:p>
        </w:tc>
        <w:tc>
          <w:tcPr>
            <w:tcW w:w="5103" w:type="dxa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obserwacja w trakcie zajęć </w:t>
            </w:r>
          </w:p>
        </w:tc>
        <w:tc>
          <w:tcPr>
            <w:tcW w:w="2235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wykład </w:t>
            </w:r>
          </w:p>
        </w:tc>
      </w:tr>
      <w:tr w:rsidR="00273FD2" w:rsidRPr="00F02CA0" w:rsidTr="00CE6EAA">
        <w:trPr>
          <w:trHeight w:val="523"/>
        </w:trPr>
        <w:tc>
          <w:tcPr>
            <w:tcW w:w="1982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EK_05 </w:t>
            </w:r>
          </w:p>
        </w:tc>
        <w:tc>
          <w:tcPr>
            <w:tcW w:w="5103" w:type="dxa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obserwacja w trakcie zajęć </w:t>
            </w:r>
          </w:p>
        </w:tc>
        <w:tc>
          <w:tcPr>
            <w:tcW w:w="2235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wykład </w:t>
            </w:r>
          </w:p>
        </w:tc>
      </w:tr>
      <w:tr w:rsidR="00273FD2" w:rsidRPr="00F02CA0" w:rsidTr="00CE6EAA">
        <w:trPr>
          <w:trHeight w:val="526"/>
        </w:trPr>
        <w:tc>
          <w:tcPr>
            <w:tcW w:w="1982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EK_06 </w:t>
            </w:r>
          </w:p>
        </w:tc>
        <w:tc>
          <w:tcPr>
            <w:tcW w:w="5103" w:type="dxa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obserwacja w trakcie zajęć </w:t>
            </w:r>
          </w:p>
        </w:tc>
        <w:tc>
          <w:tcPr>
            <w:tcW w:w="2235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wykład </w:t>
            </w:r>
          </w:p>
        </w:tc>
      </w:tr>
      <w:tr w:rsidR="00273FD2" w:rsidRPr="00F02CA0" w:rsidTr="00CE6EAA">
        <w:trPr>
          <w:trHeight w:val="524"/>
        </w:trPr>
        <w:tc>
          <w:tcPr>
            <w:tcW w:w="1982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EK_07 </w:t>
            </w:r>
          </w:p>
        </w:tc>
        <w:tc>
          <w:tcPr>
            <w:tcW w:w="5103" w:type="dxa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obserwacja w trakcie zajęć </w:t>
            </w:r>
          </w:p>
        </w:tc>
        <w:tc>
          <w:tcPr>
            <w:tcW w:w="2235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wykład </w:t>
            </w:r>
          </w:p>
        </w:tc>
      </w:tr>
    </w:tbl>
    <w:p w:rsidR="00273FD2" w:rsidRPr="00CE6EAA" w:rsidRDefault="001F3C1B">
      <w:pPr>
        <w:spacing w:after="236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spacing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pStyle w:val="Nagwek2"/>
        <w:ind w:left="438"/>
        <w:rPr>
          <w:rFonts w:ascii="Corbel" w:hAnsi="Corbel"/>
        </w:rPr>
      </w:pPr>
      <w:r w:rsidRPr="00CE6EAA">
        <w:rPr>
          <w:rFonts w:ascii="Corbel" w:hAnsi="Corbel"/>
        </w:rPr>
        <w:t xml:space="preserve">4.2 Warunki zaliczenia przedmiotu (kryteria oceniania)  </w:t>
      </w:r>
    </w:p>
    <w:p w:rsidR="00273FD2" w:rsidRPr="00CE6EAA" w:rsidRDefault="001F3C1B">
      <w:pPr>
        <w:spacing w:after="45" w:line="240" w:lineRule="auto"/>
        <w:ind w:left="428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 w:rsidP="00CE6EA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46" w:line="243" w:lineRule="auto"/>
        <w:ind w:right="285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>zaliczenie testu na ocenę pozytywną (ponad 50 % poprawnych odpowiedzi)</w:t>
      </w: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spacing w:after="39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pStyle w:val="Nagwek1"/>
        <w:ind w:left="269" w:hanging="284"/>
        <w:rPr>
          <w:rFonts w:ascii="Corbel" w:hAnsi="Corbel"/>
        </w:rPr>
      </w:pPr>
      <w:r w:rsidRPr="00CE6EAA">
        <w:rPr>
          <w:rFonts w:ascii="Corbel" w:hAnsi="Corbel"/>
        </w:rPr>
        <w:t xml:space="preserve">5. CAŁKOWITY NAKŁAD PRACY STUDENTA POTRZEBNY DO OSIĄGNIĘCIA ZAŁOŻONYCH EFEKTÓW W GODZINACH ORAZ PUNKTACH ECTS  </w:t>
      </w:r>
    </w:p>
    <w:p w:rsidR="00273FD2" w:rsidRPr="00CE6EAA" w:rsidRDefault="001F3C1B">
      <w:pPr>
        <w:spacing w:after="7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08" w:type="dxa"/>
          <w:right w:w="123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273FD2" w:rsidRPr="00F02CA0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Średnia liczba godzin na zrealizowanie aktywności </w:t>
            </w:r>
          </w:p>
        </w:tc>
      </w:tr>
      <w:tr w:rsidR="00273FD2" w:rsidRPr="00F02CA0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Godziny kontaktowe wynikające </w:t>
            </w:r>
            <w:r w:rsidR="00140B8F" w:rsidRPr="00CE6EAA">
              <w:rPr>
                <w:rFonts w:ascii="Corbel" w:eastAsia="Arial" w:hAnsi="Corbel" w:cs="Arial"/>
                <w:sz w:val="24"/>
              </w:rPr>
              <w:t xml:space="preserve"> </w:t>
            </w:r>
            <w:r w:rsidRPr="00CE6EAA">
              <w:rPr>
                <w:rFonts w:ascii="Corbel" w:eastAsia="Arial" w:hAnsi="Corbel" w:cs="Arial"/>
                <w:sz w:val="24"/>
              </w:rPr>
              <w:t>z</w:t>
            </w:r>
            <w:r w:rsidR="00140B8F" w:rsidRPr="00CE6EAA">
              <w:rPr>
                <w:rFonts w:ascii="Corbel" w:eastAsia="Arial" w:hAnsi="Corbel" w:cs="Arial"/>
                <w:sz w:val="24"/>
              </w:rPr>
              <w:t xml:space="preserve"> harmonogramu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jc w:val="center"/>
              <w:rPr>
                <w:rFonts w:ascii="Corbel" w:hAnsi="Corbel"/>
                <w:b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30 </w:t>
            </w:r>
          </w:p>
        </w:tc>
      </w:tr>
      <w:tr w:rsidR="00273FD2" w:rsidRPr="00F02CA0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spacing w:after="38" w:line="240" w:lineRule="auto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Inne z udziałem nauczyciela </w:t>
            </w:r>
          </w:p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22 </w:t>
            </w:r>
          </w:p>
        </w:tc>
      </w:tr>
      <w:tr w:rsidR="00273FD2" w:rsidRPr="00F02CA0">
        <w:trPr>
          <w:trHeight w:val="83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Godziny niekontaktowe – praca własna studenta 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48 </w:t>
            </w:r>
          </w:p>
        </w:tc>
      </w:tr>
      <w:tr w:rsidR="00273FD2" w:rsidRPr="00F02CA0">
        <w:trPr>
          <w:trHeight w:val="28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100 </w:t>
            </w:r>
          </w:p>
        </w:tc>
      </w:tr>
      <w:tr w:rsidR="00273FD2" w:rsidRPr="00F02CA0">
        <w:trPr>
          <w:trHeight w:val="28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 w:rsidP="00CE6EAA">
            <w:pPr>
              <w:jc w:val="center"/>
              <w:rPr>
                <w:rFonts w:ascii="Corbel" w:hAnsi="Corbel"/>
                <w:b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4</w:t>
            </w:r>
          </w:p>
        </w:tc>
      </w:tr>
    </w:tbl>
    <w:p w:rsidR="00273FD2" w:rsidRPr="00CE6EAA" w:rsidRDefault="001F3C1B">
      <w:pPr>
        <w:spacing w:line="237" w:lineRule="auto"/>
        <w:ind w:left="438" w:right="-4" w:hanging="10"/>
        <w:jc w:val="both"/>
        <w:rPr>
          <w:rFonts w:ascii="Corbel" w:hAnsi="Corbel"/>
        </w:rPr>
      </w:pPr>
      <w:r w:rsidRPr="00CE6EAA">
        <w:rPr>
          <w:rFonts w:ascii="Corbel" w:eastAsia="Arial" w:hAnsi="Corbel" w:cs="Arial"/>
          <w:i/>
          <w:sz w:val="24"/>
        </w:rPr>
        <w:t xml:space="preserve">* Należy uwzględnić, że 1 pkt ECTS odpowiada 25-30 godzin całkowitego nakładu pracy studenta. </w:t>
      </w:r>
    </w:p>
    <w:p w:rsidR="00273FD2" w:rsidRPr="00CE6EAA" w:rsidRDefault="001F3C1B">
      <w:pPr>
        <w:spacing w:after="38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pStyle w:val="Nagwek1"/>
        <w:rPr>
          <w:rFonts w:ascii="Corbel" w:hAnsi="Corbel"/>
        </w:rPr>
      </w:pPr>
      <w:r w:rsidRPr="00CE6EAA">
        <w:rPr>
          <w:rFonts w:ascii="Corbel" w:hAnsi="Corbel"/>
        </w:rPr>
        <w:lastRenderedPageBreak/>
        <w:t>6. PRAKTYKI ZAWODOWE W RAMACH PRZEDMIOTU</w:t>
      </w:r>
    </w:p>
    <w:p w:rsidR="00273FD2" w:rsidRPr="00CE6EAA" w:rsidRDefault="001F3C1B">
      <w:pPr>
        <w:spacing w:after="7"/>
        <w:ind w:left="360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tbl>
      <w:tblPr>
        <w:tblStyle w:val="TableGrid"/>
        <w:tblW w:w="7516" w:type="dxa"/>
        <w:tblInd w:w="-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273FD2" w:rsidRPr="00F02CA0" w:rsidTr="00CE6EAA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2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  <w:r w:rsidR="00140B8F" w:rsidRPr="00CE6EAA">
              <w:rPr>
                <w:rFonts w:ascii="Corbel" w:eastAsia="Arial" w:hAnsi="Corbel" w:cs="Arial"/>
                <w:sz w:val="24"/>
              </w:rPr>
              <w:t>-</w:t>
            </w:r>
          </w:p>
        </w:tc>
      </w:tr>
      <w:tr w:rsidR="00273FD2" w:rsidRPr="00F02CA0" w:rsidTr="00CE6EAA">
        <w:trPr>
          <w:trHeight w:val="564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2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  <w:r w:rsidR="00140B8F" w:rsidRPr="00CE6EAA">
              <w:rPr>
                <w:rFonts w:ascii="Corbel" w:eastAsia="Arial" w:hAnsi="Corbel" w:cs="Arial"/>
                <w:sz w:val="24"/>
              </w:rPr>
              <w:t>-</w:t>
            </w:r>
          </w:p>
        </w:tc>
      </w:tr>
    </w:tbl>
    <w:p w:rsidR="00273FD2" w:rsidRPr="00CE6EAA" w:rsidRDefault="001F3C1B">
      <w:pPr>
        <w:spacing w:line="240" w:lineRule="auto"/>
        <w:ind w:left="360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pStyle w:val="Nagwek1"/>
        <w:rPr>
          <w:rFonts w:ascii="Corbel" w:hAnsi="Corbel"/>
        </w:rPr>
      </w:pPr>
      <w:r w:rsidRPr="00CE6EAA">
        <w:rPr>
          <w:rFonts w:ascii="Corbel" w:hAnsi="Corbel"/>
        </w:rPr>
        <w:t xml:space="preserve">7. LITERATURA  </w:t>
      </w:r>
    </w:p>
    <w:p w:rsidR="00273FD2" w:rsidRPr="00CE6EAA" w:rsidRDefault="001F3C1B">
      <w:pPr>
        <w:spacing w:after="7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tbl>
      <w:tblPr>
        <w:tblStyle w:val="TableGrid"/>
        <w:tblW w:w="9072" w:type="dxa"/>
        <w:tblInd w:w="-5" w:type="dxa"/>
        <w:tblCellMar>
          <w:left w:w="110" w:type="dxa"/>
          <w:right w:w="48" w:type="dxa"/>
        </w:tblCellMar>
        <w:tblLook w:val="04A0" w:firstRow="1" w:lastRow="0" w:firstColumn="1" w:lastColumn="0" w:noHBand="0" w:noVBand="1"/>
      </w:tblPr>
      <w:tblGrid>
        <w:gridCol w:w="9072"/>
      </w:tblGrid>
      <w:tr w:rsidR="00273FD2" w:rsidRPr="00F02CA0" w:rsidTr="00CE6EAA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spacing w:after="274" w:line="240" w:lineRule="auto"/>
              <w:rPr>
                <w:rFonts w:ascii="Corbel" w:hAnsi="Corbel"/>
                <w:b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Literatura podstawowa: </w:t>
            </w:r>
          </w:p>
          <w:p w:rsidR="00273FD2" w:rsidRPr="00CE6EAA" w:rsidRDefault="001F3C1B" w:rsidP="00CE6EAA">
            <w:pPr>
              <w:spacing w:line="352" w:lineRule="auto"/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Bezpieczeństwo międzynarodowe, (red.) R. Kuźniar, Warszawa 2012. </w:t>
            </w:r>
          </w:p>
          <w:p w:rsidR="00273FD2" w:rsidRPr="00CE6EAA" w:rsidRDefault="001F3C1B" w:rsidP="00CE6EAA">
            <w:pPr>
              <w:spacing w:line="352" w:lineRule="auto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Polityka bezpieczeństwa w wymiarze globalnym europejskim i krajowym, (red.) P. Grata, M. Delong, Rzeszów 2015. </w:t>
            </w:r>
          </w:p>
          <w:p w:rsidR="00273FD2" w:rsidRPr="00CE6EAA" w:rsidRDefault="001F3C1B" w:rsidP="00CE6EAA">
            <w:pPr>
              <w:spacing w:line="354" w:lineRule="auto"/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Współczesne bezpieczeństwo ekonomiczne.  Wymiar międzynarodowy, (red.) M. Gębska, M. Kubiak, Warszawa 2016. </w:t>
            </w:r>
          </w:p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Wybrane problemy bezpieczeństwa, (red.) A. Urbanek, Słupsk 2013.</w:t>
            </w:r>
            <w:r w:rsidRPr="00CE6EAA">
              <w:rPr>
                <w:rFonts w:ascii="Corbel" w:eastAsia="Arial" w:hAnsi="Corbel" w:cs="Arial"/>
                <w:b/>
                <w:sz w:val="24"/>
              </w:rPr>
              <w:t xml:space="preserve"> </w:t>
            </w:r>
            <w:r w:rsidRPr="00CE6EAA">
              <w:rPr>
                <w:rFonts w:ascii="Corbel" w:eastAsia="Arial" w:hAnsi="Corbel" w:cs="Arial"/>
                <w:sz w:val="24"/>
              </w:rPr>
              <w:t>Zarys teorii bezpieczeństwa państwa, (red.) J. Gryz, Warszawa 2016.</w:t>
            </w:r>
            <w:r w:rsidRPr="00CE6EAA">
              <w:rPr>
                <w:rFonts w:ascii="Corbel" w:eastAsia="Arial" w:hAnsi="Corbel" w:cs="Arial"/>
                <w:b/>
                <w:sz w:val="24"/>
              </w:rPr>
              <w:t xml:space="preserve"> </w:t>
            </w:r>
          </w:p>
        </w:tc>
      </w:tr>
      <w:tr w:rsidR="00273FD2" w:rsidRPr="00F02CA0" w:rsidTr="00CE6EAA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spacing w:after="278" w:line="240" w:lineRule="auto"/>
              <w:rPr>
                <w:rFonts w:ascii="Corbel" w:hAnsi="Corbel"/>
                <w:b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Literatura uzupełniająca:  </w:t>
            </w:r>
          </w:p>
          <w:p w:rsidR="00273FD2" w:rsidRPr="00CE6EAA" w:rsidRDefault="001F3C1B" w:rsidP="00CE6EAA">
            <w:pPr>
              <w:spacing w:line="240" w:lineRule="auto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Bezpieczeństwo międzynarodowe. Teoria i praktyka, (red.) K. </w:t>
            </w:r>
          </w:p>
          <w:p w:rsidR="00273FD2" w:rsidRPr="00CE6EAA" w:rsidRDefault="001F3C1B" w:rsidP="00CE6EAA">
            <w:pPr>
              <w:spacing w:line="240" w:lineRule="auto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Żukrowska, M. </w:t>
            </w: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Grącik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 xml:space="preserve">, Warszawa 2006. </w:t>
            </w:r>
          </w:p>
          <w:p w:rsidR="00273FD2" w:rsidRPr="00CE6EAA" w:rsidRDefault="001F3C1B" w:rsidP="00CE6EAA">
            <w:pPr>
              <w:spacing w:line="240" w:lineRule="auto"/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Bezpieczeństwo narodowe i międzynarodowe u schyłku XX wieku. </w:t>
            </w:r>
          </w:p>
          <w:p w:rsidR="00273FD2" w:rsidRPr="00CE6EAA" w:rsidRDefault="001F3C1B" w:rsidP="00CE6EAA">
            <w:pPr>
              <w:spacing w:line="240" w:lineRule="auto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(red.) D. B. </w:t>
            </w: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Bobrow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 xml:space="preserve">, E. </w:t>
            </w: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Haliżak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 xml:space="preserve">, R. Zięba, Warszawa 1997. </w:t>
            </w:r>
          </w:p>
          <w:p w:rsidR="00273FD2" w:rsidRPr="00CE6EAA" w:rsidRDefault="001F3C1B" w:rsidP="00CE6EAA">
            <w:pPr>
              <w:spacing w:line="354" w:lineRule="auto"/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Bezpieczeństwo międzynarodowe: wczoraj, dziś, jutro,  (red.) W. Kustra, Warszawa 2016.</w:t>
            </w:r>
            <w:r w:rsidRPr="00CE6EAA">
              <w:rPr>
                <w:rFonts w:ascii="Corbel" w:eastAsia="Arial" w:hAnsi="Corbel" w:cs="Arial"/>
                <w:b/>
                <w:sz w:val="24"/>
              </w:rPr>
              <w:t xml:space="preserve"> </w:t>
            </w:r>
          </w:p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Zagrożenia asymetryczne we współczesnym świecie: wybrane problemy, (red.) M. </w:t>
            </w: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Rączkiewicz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>, Łódź 2012.</w:t>
            </w:r>
            <w:r w:rsidRPr="00CE6EAA">
              <w:rPr>
                <w:rFonts w:ascii="Corbel" w:eastAsia="Arial" w:hAnsi="Corbel" w:cs="Arial"/>
                <w:b/>
                <w:i/>
                <w:sz w:val="24"/>
              </w:rPr>
              <w:t xml:space="preserve"> </w:t>
            </w:r>
          </w:p>
        </w:tc>
      </w:tr>
    </w:tbl>
    <w:p w:rsidR="00273FD2" w:rsidRPr="00CE6EAA" w:rsidRDefault="001F3C1B">
      <w:pPr>
        <w:spacing w:line="240" w:lineRule="auto"/>
        <w:ind w:left="360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spacing w:after="38" w:line="240" w:lineRule="auto"/>
        <w:ind w:left="360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spacing w:after="7" w:line="240" w:lineRule="auto"/>
        <w:ind w:left="370" w:right="-15" w:hanging="10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Akceptacja Kierownika Jednostki lub osoby upoważnionej </w:t>
      </w:r>
    </w:p>
    <w:p w:rsidR="00273FD2" w:rsidRPr="00CE6EAA" w:rsidRDefault="001F3C1B">
      <w:pPr>
        <w:spacing w:line="240" w:lineRule="auto"/>
        <w:ind w:left="360" w:right="2297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spacing w:line="240" w:lineRule="auto"/>
        <w:ind w:right="2297"/>
        <w:jc w:val="right"/>
        <w:rPr>
          <w:rFonts w:ascii="Corbel" w:hAnsi="Corbel"/>
        </w:rPr>
      </w:pPr>
      <w:r w:rsidRPr="00CE6EAA">
        <w:rPr>
          <w:rFonts w:ascii="Corbel" w:hAnsi="Corbel"/>
          <w:noProof/>
        </w:rPr>
        <w:drawing>
          <wp:inline distT="0" distB="0" distL="0" distR="0">
            <wp:extent cx="1298575" cy="812800"/>
            <wp:effectExtent l="0" t="0" r="0" b="0"/>
            <wp:docPr id="10497" name="Picture 104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7" name="Picture 1049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73FD2" w:rsidRPr="00CE6EAA" w:rsidSect="00CE6EAA">
      <w:pgSz w:w="11906" w:h="16838"/>
      <w:pgMar w:top="1137" w:right="849" w:bottom="1378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5505" w:rsidRDefault="00DC5505" w:rsidP="00140B8F">
      <w:pPr>
        <w:spacing w:line="240" w:lineRule="auto"/>
      </w:pPr>
      <w:r>
        <w:separator/>
      </w:r>
    </w:p>
  </w:endnote>
  <w:endnote w:type="continuationSeparator" w:id="0">
    <w:p w:rsidR="00DC5505" w:rsidRDefault="00DC5505" w:rsidP="00140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5505" w:rsidRDefault="00DC5505" w:rsidP="00140B8F">
      <w:pPr>
        <w:spacing w:line="240" w:lineRule="auto"/>
      </w:pPr>
      <w:r>
        <w:separator/>
      </w:r>
    </w:p>
  </w:footnote>
  <w:footnote w:type="continuationSeparator" w:id="0">
    <w:p w:rsidR="00DC5505" w:rsidRDefault="00DC5505" w:rsidP="00140B8F">
      <w:pPr>
        <w:spacing w:line="240" w:lineRule="auto"/>
      </w:pPr>
      <w:r>
        <w:continuationSeparator/>
      </w:r>
    </w:p>
  </w:footnote>
  <w:footnote w:id="1">
    <w:p w:rsidR="00140B8F" w:rsidRDefault="00140B8F" w:rsidP="00140B8F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86413"/>
    <w:multiLevelType w:val="hybridMultilevel"/>
    <w:tmpl w:val="D20834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FD2"/>
    <w:rsid w:val="000A2CC3"/>
    <w:rsid w:val="00140B8F"/>
    <w:rsid w:val="001F3C1B"/>
    <w:rsid w:val="00273FD2"/>
    <w:rsid w:val="00290DE8"/>
    <w:rsid w:val="002E3801"/>
    <w:rsid w:val="003329D0"/>
    <w:rsid w:val="003B1B70"/>
    <w:rsid w:val="003C6769"/>
    <w:rsid w:val="004D7F62"/>
    <w:rsid w:val="005108AC"/>
    <w:rsid w:val="006A0FEF"/>
    <w:rsid w:val="00837574"/>
    <w:rsid w:val="00986C5B"/>
    <w:rsid w:val="00C75567"/>
    <w:rsid w:val="00CE6EAA"/>
    <w:rsid w:val="00DC5505"/>
    <w:rsid w:val="00E4297D"/>
    <w:rsid w:val="00ED426F"/>
    <w:rsid w:val="00F02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93032"/>
  <w15:docId w15:val="{3175334F-E8E0-46E1-AFD6-FB912AD31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 w:line="237" w:lineRule="auto"/>
      <w:ind w:left="-5" w:right="-15" w:hanging="10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 w:line="237" w:lineRule="auto"/>
      <w:ind w:left="-5" w:right="-15" w:hanging="10"/>
      <w:outlineLvl w:val="1"/>
    </w:pPr>
    <w:rPr>
      <w:rFonts w:ascii="Arial" w:eastAsia="Arial" w:hAnsi="Arial" w:cs="Aria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ny"/>
    <w:link w:val="footnotedescriptionChar"/>
    <w:hidden/>
    <w:rsid w:val="00140B8F"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140B8F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sid w:val="00140B8F"/>
    <w:rPr>
      <w:rFonts w:ascii="Calibri" w:eastAsia="Calibri" w:hAnsi="Calibri" w:cs="Calibri"/>
      <w:color w:val="000000"/>
      <w:sz w:val="2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2CA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2CA0"/>
    <w:rPr>
      <w:rFonts w:ascii="Segoe UI" w:eastAsia="Calibr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6A0F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858</Words>
  <Characters>5154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User</dc:creator>
  <cp:keywords/>
  <cp:lastModifiedBy>Admin</cp:lastModifiedBy>
  <cp:revision>7</cp:revision>
  <cp:lastPrinted>2021-03-03T13:06:00Z</cp:lastPrinted>
  <dcterms:created xsi:type="dcterms:W3CDTF">2021-02-17T11:09:00Z</dcterms:created>
  <dcterms:modified xsi:type="dcterms:W3CDTF">2021-07-05T09:07:00Z</dcterms:modified>
</cp:coreProperties>
</file>